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74E" w:rsidRDefault="003E43D7">
      <w:pPr>
        <w:spacing w:before="68"/>
        <w:ind w:right="149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50074E" w:rsidRDefault="003E43D7">
      <w:pPr>
        <w:ind w:right="152"/>
        <w:jc w:val="righ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50074E" w:rsidRDefault="003E43D7">
      <w:pPr>
        <w:spacing w:before="139"/>
        <w:ind w:left="5470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дело»</w:t>
      </w: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spacing w:before="137"/>
        <w:ind w:left="0"/>
        <w:jc w:val="left"/>
        <w:rPr>
          <w:b/>
        </w:rPr>
      </w:pPr>
    </w:p>
    <w:p w:rsidR="0050074E" w:rsidRDefault="003E43D7">
      <w:pPr>
        <w:ind w:left="26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50074E" w:rsidRDefault="0050074E">
      <w:pPr>
        <w:jc w:val="center"/>
        <w:rPr>
          <w:b/>
          <w:sz w:val="24"/>
        </w:rPr>
        <w:sectPr w:rsidR="0050074E">
          <w:type w:val="continuous"/>
          <w:pgSz w:w="11920" w:h="16860"/>
          <w:pgMar w:top="960" w:right="283" w:bottom="280" w:left="1417" w:header="720" w:footer="720" w:gutter="0"/>
          <w:cols w:space="720"/>
        </w:sectPr>
      </w:pPr>
    </w:p>
    <w:p w:rsidR="0050074E" w:rsidRDefault="003E43D7">
      <w:pPr>
        <w:spacing w:before="68"/>
        <w:ind w:left="2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rPr>
          <w:b w:val="0"/>
          <w:bCs w:val="0"/>
        </w:rPr>
        <w:id w:val="-1060710415"/>
        <w:docPartObj>
          <w:docPartGallery w:val="Table of Contents"/>
          <w:docPartUnique/>
        </w:docPartObj>
      </w:sdtPr>
      <w:sdtEndPr/>
      <w:sdtContent>
        <w:p w:rsidR="0050074E" w:rsidRDefault="003E43D7">
          <w:pPr>
            <w:pStyle w:val="10"/>
            <w:tabs>
              <w:tab w:val="right" w:leader="dot" w:pos="9531"/>
            </w:tabs>
            <w:spacing w:before="276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2" w:history="1"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50074E" w:rsidRDefault="003E43D7">
          <w:pPr>
            <w:pStyle w:val="10"/>
            <w:tabs>
              <w:tab w:val="right" w:leader="dot" w:pos="9531"/>
            </w:tabs>
          </w:pPr>
          <w:hyperlink w:anchor="_TOC_250001" w:history="1"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проведению</w:t>
            </w:r>
            <w:r>
              <w:rPr>
                <w:spacing w:val="-9"/>
              </w:rPr>
              <w:t xml:space="preserve"> </w:t>
            </w:r>
            <w:r>
              <w:t>демонстрационного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экзамена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7</w:t>
            </w:r>
          </w:hyperlink>
        </w:p>
        <w:p w:rsidR="0050074E" w:rsidRDefault="003E43D7">
          <w:r>
            <w:fldChar w:fldCharType="end"/>
          </w:r>
        </w:p>
      </w:sdtContent>
    </w:sdt>
    <w:p w:rsidR="0050074E" w:rsidRDefault="0050074E">
      <w:pPr>
        <w:sectPr w:rsidR="0050074E">
          <w:pgSz w:w="11920" w:h="16860"/>
          <w:pgMar w:top="960" w:right="283" w:bottom="280" w:left="1417" w:header="720" w:footer="720" w:gutter="0"/>
          <w:cols w:space="720"/>
        </w:sectPr>
      </w:pPr>
    </w:p>
    <w:p w:rsidR="0050074E" w:rsidRDefault="003E43D7">
      <w:pPr>
        <w:pStyle w:val="1"/>
        <w:spacing w:before="68"/>
        <w:ind w:left="892"/>
        <w:jc w:val="both"/>
      </w:pPr>
      <w:bookmarkStart w:id="0" w:name="_TOC_250002"/>
      <w:r>
        <w:lastRenderedPageBreak/>
        <w:t>Общие</w:t>
      </w:r>
      <w:r>
        <w:rPr>
          <w:spacing w:val="-5"/>
        </w:rPr>
        <w:t xml:space="preserve"> </w:t>
      </w:r>
      <w:bookmarkEnd w:id="0"/>
      <w:r>
        <w:rPr>
          <w:spacing w:val="-2"/>
        </w:rPr>
        <w:t>положения</w:t>
      </w:r>
    </w:p>
    <w:p w:rsidR="0050074E" w:rsidRDefault="003E43D7">
      <w:pPr>
        <w:pStyle w:val="a3"/>
        <w:spacing w:before="38" w:line="276" w:lineRule="auto"/>
        <w:ind w:right="154" w:firstLine="707"/>
      </w:pPr>
      <w:r>
        <w:t>Программа государственной итоговой аттестации (далее – программа ГИА)</w:t>
      </w:r>
      <w:r>
        <w:rPr>
          <w:spacing w:val="40"/>
        </w:rPr>
        <w:t xml:space="preserve"> </w:t>
      </w:r>
      <w:r>
        <w:t>выпускников по 43.02.15 Поварское и кондитерское дело, разработана в соответствии с</w:t>
      </w:r>
      <w:r>
        <w:rPr>
          <w:spacing w:val="40"/>
        </w:rPr>
        <w:t xml:space="preserve"> </w:t>
      </w:r>
      <w:r>
        <w:t>Законом Российской Федерации от 29.12.2012 г. № 273-ФЗ «Об образовании в Российской Федерации», Приказ</w:t>
      </w:r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образования», ФГОС СПО по 43.02.15 Поварское и кондитерское дело, и определяет сово</w:t>
      </w:r>
      <w:r>
        <w:t>купность требований к ее организации и проведению.</w:t>
      </w:r>
    </w:p>
    <w:p w:rsidR="0050074E" w:rsidRDefault="003E43D7">
      <w:pPr>
        <w:pStyle w:val="a3"/>
        <w:spacing w:line="276" w:lineRule="auto"/>
        <w:ind w:right="155" w:firstLine="707"/>
      </w:pPr>
      <w:r>
        <w:t>Цель государственной итоговой аттестации – установление соответствия результатов освоения обучающимися образовательной программы по 43.02.15 Поварское и кондитерское дело соответствующим требованиям ФГОС С</w:t>
      </w:r>
      <w:r>
        <w:t>ПО с учетом требований регионального рынка труда, их готовность и способность решать профессиональные задачи.</w:t>
      </w:r>
    </w:p>
    <w:p w:rsidR="0050074E" w:rsidRDefault="003E43D7">
      <w:pPr>
        <w:pStyle w:val="a3"/>
        <w:ind w:left="952"/>
      </w:pPr>
      <w:r>
        <w:t>Задачи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аттестации:</w:t>
      </w:r>
    </w:p>
    <w:p w:rsidR="0050074E" w:rsidRDefault="003E43D7">
      <w:pPr>
        <w:pStyle w:val="a4"/>
        <w:numPr>
          <w:ilvl w:val="0"/>
          <w:numId w:val="1"/>
        </w:numPr>
        <w:tabs>
          <w:tab w:val="left" w:pos="1205"/>
        </w:tabs>
        <w:spacing w:before="40" w:line="276" w:lineRule="auto"/>
        <w:ind w:right="158" w:firstLine="767"/>
        <w:rPr>
          <w:sz w:val="24"/>
        </w:rPr>
      </w:pPr>
      <w:r>
        <w:rPr>
          <w:sz w:val="24"/>
        </w:rPr>
        <w:t>определение соответствия навыков, умений и знаний выпускников современным требованиям рынка труда, ква</w:t>
      </w:r>
      <w:r>
        <w:rPr>
          <w:sz w:val="24"/>
        </w:rPr>
        <w:t>лификационным требованиям ФГОС СПО и регионального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рынка труда;</w:t>
      </w:r>
    </w:p>
    <w:p w:rsidR="0050074E" w:rsidRDefault="003E43D7">
      <w:pPr>
        <w:pStyle w:val="a4"/>
        <w:numPr>
          <w:ilvl w:val="0"/>
          <w:numId w:val="1"/>
        </w:numPr>
        <w:tabs>
          <w:tab w:val="left" w:pos="1380"/>
        </w:tabs>
        <w:spacing w:line="276" w:lineRule="auto"/>
        <w:ind w:firstLine="767"/>
        <w:rPr>
          <w:sz w:val="24"/>
        </w:rPr>
      </w:pPr>
      <w:r>
        <w:rPr>
          <w:sz w:val="24"/>
        </w:rPr>
        <w:t>определение степени сформированности профессиональных компетенций, личностных качеств, соответствующих ФГОС СПО и наиболее востребованных на рынке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50074E" w:rsidRDefault="003E43D7">
      <w:pPr>
        <w:pStyle w:val="a3"/>
        <w:spacing w:before="1" w:line="276" w:lineRule="auto"/>
        <w:ind w:right="160" w:firstLine="767"/>
      </w:pPr>
      <w:r>
        <w:t>По результатам ГИА выпускнику по 43.02</w:t>
      </w:r>
      <w:r>
        <w:t>.15 Поварское и кондитерское дело присваивается квалификация: специалист по поварскому и кондитерскому делу.</w:t>
      </w:r>
    </w:p>
    <w:p w:rsidR="0050074E" w:rsidRDefault="003E43D7">
      <w:pPr>
        <w:pStyle w:val="a3"/>
        <w:spacing w:line="276" w:lineRule="auto"/>
        <w:ind w:right="154" w:firstLine="767"/>
      </w:pPr>
      <w:r>
        <w:t xml:space="preserve">Программа ГИА является частью ОПОП-П по программе подготовки специалистов среднего звена и определяет совокупность требований к ГИА, в том числе к </w:t>
      </w:r>
      <w:r>
        <w:t>содержанию, организации работы, оценочным материалам ГИА выпускников по данной специальности.</w:t>
      </w:r>
    </w:p>
    <w:p w:rsidR="0050074E" w:rsidRDefault="003E43D7">
      <w:pPr>
        <w:pStyle w:val="a3"/>
        <w:spacing w:line="276" w:lineRule="auto"/>
        <w:ind w:right="150" w:firstLine="707"/>
      </w:pPr>
      <w:r>
        <w:t>К государственной итоговой аттестации допускаются выпускники, не имеющие академической задолженности и в полном объёме выполнившие учебный план.</w:t>
      </w:r>
    </w:p>
    <w:p w:rsidR="0050074E" w:rsidRDefault="003E43D7">
      <w:pPr>
        <w:pStyle w:val="a3"/>
        <w:spacing w:before="1" w:line="276" w:lineRule="auto"/>
        <w:ind w:right="159" w:firstLine="707"/>
      </w:pPr>
      <w:r>
        <w:t xml:space="preserve">Для подготовки к </w:t>
      </w:r>
      <w:r>
        <w:t>выполнению выпускной квалификационной работы студенту назначается руководитель. Назначение руководителей осуществляется распорядительным актом образовательной организации не позднее, чем за 2 недели до завершающего образовательную программу периода произво</w:t>
      </w:r>
      <w:r>
        <w:t>дственной практики.</w:t>
      </w:r>
    </w:p>
    <w:p w:rsidR="0050074E" w:rsidRDefault="003E43D7">
      <w:pPr>
        <w:pStyle w:val="a3"/>
        <w:spacing w:line="276" w:lineRule="auto"/>
        <w:ind w:right="152" w:firstLine="767"/>
      </w:pPr>
      <w:r>
        <w:t>Выпускник, освоивший образовательную программу, должен быть готов к выполнению видов деятельности, предусмотренных образовательной программой (таблица 1), и демонстрировать результаты освоения образовательной программы (таблица 2).</w:t>
      </w:r>
    </w:p>
    <w:p w:rsidR="0050074E" w:rsidRDefault="003E43D7">
      <w:pPr>
        <w:spacing w:before="3"/>
        <w:ind w:left="8790" w:right="1"/>
        <w:jc w:val="center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50074E" w:rsidRDefault="003E43D7">
      <w:pPr>
        <w:spacing w:after="42"/>
        <w:ind w:left="27"/>
        <w:jc w:val="center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деятельности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4911"/>
      </w:tblGrid>
      <w:tr w:rsidR="0050074E">
        <w:trPr>
          <w:trHeight w:val="830"/>
        </w:trPr>
        <w:tc>
          <w:tcPr>
            <w:tcW w:w="4933" w:type="dxa"/>
          </w:tcPr>
          <w:p w:rsidR="0050074E" w:rsidRDefault="003E43D7">
            <w:pPr>
              <w:pStyle w:val="TableParagraph"/>
              <w:spacing w:before="1"/>
              <w:ind w:left="1173" w:right="1169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 вида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(ВД)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</w:t>
            </w:r>
            <w:r>
              <w:rPr>
                <w:b/>
                <w:spacing w:val="-2"/>
                <w:sz w:val="24"/>
              </w:rPr>
              <w:t xml:space="preserve"> наименование</w:t>
            </w:r>
          </w:p>
          <w:p w:rsidR="0050074E" w:rsidRDefault="003E43D7">
            <w:pPr>
              <w:pStyle w:val="TableParagraph"/>
              <w:spacing w:line="276" w:lineRule="exact"/>
              <w:ind w:left="558" w:right="54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(ПМ), 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осваивается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</w:tr>
      <w:tr w:rsidR="0050074E">
        <w:trPr>
          <w:trHeight w:val="275"/>
        </w:trPr>
        <w:tc>
          <w:tcPr>
            <w:tcW w:w="4933" w:type="dxa"/>
          </w:tcPr>
          <w:p w:rsidR="0050074E" w:rsidRDefault="003E43D7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0074E">
        <w:trPr>
          <w:trHeight w:val="700"/>
        </w:trPr>
        <w:tc>
          <w:tcPr>
            <w:tcW w:w="9844" w:type="dxa"/>
            <w:gridSpan w:val="2"/>
          </w:tcPr>
          <w:p w:rsidR="0050074E" w:rsidRDefault="003E43D7">
            <w:pPr>
              <w:pStyle w:val="TableParagraph"/>
              <w:spacing w:before="210"/>
              <w:ind w:left="57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50074E">
        <w:trPr>
          <w:trHeight w:val="1103"/>
        </w:trPr>
        <w:tc>
          <w:tcPr>
            <w:tcW w:w="4933" w:type="dxa"/>
          </w:tcPr>
          <w:p w:rsidR="0050074E" w:rsidRDefault="003E43D7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z w:val="24"/>
              </w:rPr>
              <w:t>ВД 01. Организация и ведение процессов приготовления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50074E" w:rsidRDefault="003E43D7">
            <w:pPr>
              <w:pStyle w:val="TableParagraph"/>
              <w:spacing w:line="270" w:lineRule="atLeast"/>
              <w:ind w:left="50" w:right="36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 сложного ассортимента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ПМ.01 Организация и ведение процессов приготовления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50074E" w:rsidRDefault="003E43D7">
            <w:pPr>
              <w:pStyle w:val="TableParagraph"/>
              <w:spacing w:line="270" w:lineRule="atLeast"/>
              <w:ind w:left="81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 сложного ассортимента</w:t>
            </w:r>
          </w:p>
        </w:tc>
      </w:tr>
      <w:tr w:rsidR="0050074E">
        <w:trPr>
          <w:trHeight w:val="1380"/>
        </w:trPr>
        <w:tc>
          <w:tcPr>
            <w:tcW w:w="4933" w:type="dxa"/>
          </w:tcPr>
          <w:p w:rsidR="0050074E" w:rsidRDefault="003E43D7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z w:val="24"/>
              </w:rPr>
              <w:t xml:space="preserve">ВД </w:t>
            </w:r>
            <w:proofErr w:type="gramStart"/>
            <w:r>
              <w:rPr>
                <w:sz w:val="24"/>
              </w:rPr>
              <w:t>02.Организация</w:t>
            </w:r>
            <w:proofErr w:type="gramEnd"/>
            <w:r>
              <w:rPr>
                <w:sz w:val="24"/>
              </w:rPr>
              <w:t xml:space="preserve">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горячих блюд, кулинарных</w:t>
            </w:r>
          </w:p>
          <w:p w:rsidR="0050074E" w:rsidRDefault="003E43D7">
            <w:pPr>
              <w:pStyle w:val="TableParagraph"/>
              <w:spacing w:line="276" w:lineRule="exact"/>
              <w:ind w:left="50" w:right="36"/>
              <w:rPr>
                <w:sz w:val="24"/>
              </w:rPr>
            </w:pPr>
            <w:r>
              <w:rPr>
                <w:sz w:val="24"/>
              </w:rPr>
              <w:t>изделий, закусок сложного ассортимента с 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ПМ.02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</w:t>
            </w:r>
            <w:r>
              <w:rPr>
                <w:sz w:val="24"/>
              </w:rPr>
              <w:t>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горячих блюд, кулинарных</w:t>
            </w:r>
          </w:p>
          <w:p w:rsidR="0050074E" w:rsidRDefault="003E43D7">
            <w:pPr>
              <w:pStyle w:val="TableParagraph"/>
              <w:spacing w:line="276" w:lineRule="exact"/>
              <w:ind w:left="81"/>
              <w:rPr>
                <w:sz w:val="24"/>
              </w:rPr>
            </w:pPr>
            <w:r>
              <w:rPr>
                <w:sz w:val="24"/>
              </w:rPr>
              <w:t>изделий, закусок сложного ассортимента с 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</w:tc>
      </w:tr>
    </w:tbl>
    <w:p w:rsidR="0050074E" w:rsidRDefault="0050074E">
      <w:pPr>
        <w:pStyle w:val="TableParagraph"/>
        <w:spacing w:line="276" w:lineRule="exact"/>
        <w:rPr>
          <w:sz w:val="24"/>
        </w:rPr>
        <w:sectPr w:rsidR="0050074E">
          <w:pgSz w:w="11920" w:h="16860"/>
          <w:pgMar w:top="960" w:right="283" w:bottom="280" w:left="1417" w:header="720" w:footer="720" w:gutter="0"/>
          <w:cols w:space="720"/>
        </w:sectPr>
      </w:pPr>
    </w:p>
    <w:p w:rsidR="0050074E" w:rsidRDefault="0050074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4911"/>
      </w:tblGrid>
      <w:tr w:rsidR="0050074E">
        <w:trPr>
          <w:trHeight w:val="275"/>
        </w:trPr>
        <w:tc>
          <w:tcPr>
            <w:tcW w:w="4933" w:type="dxa"/>
          </w:tcPr>
          <w:p w:rsidR="0050074E" w:rsidRDefault="003E43D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</w:tr>
      <w:tr w:rsidR="0050074E">
        <w:trPr>
          <w:trHeight w:val="1658"/>
        </w:trPr>
        <w:tc>
          <w:tcPr>
            <w:tcW w:w="4933" w:type="dxa"/>
          </w:tcPr>
          <w:p w:rsidR="0050074E" w:rsidRDefault="003E43D7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z w:val="24"/>
              </w:rPr>
              <w:t>ВД 03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холодных блюд, кулинарных изделий, закусок сложного ассортимента с</w:t>
            </w:r>
          </w:p>
          <w:p w:rsidR="0050074E" w:rsidRDefault="003E43D7">
            <w:pPr>
              <w:pStyle w:val="TableParagraph"/>
              <w:spacing w:line="270" w:lineRule="atLeast"/>
              <w:ind w:left="50" w:right="36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ПМ.03 Организация и ведение процессов приготовления,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реализации холодных блюд, кулинарных изделий, закусок сложного ассортимента с</w:t>
            </w:r>
          </w:p>
          <w:p w:rsidR="0050074E" w:rsidRDefault="003E43D7">
            <w:pPr>
              <w:pStyle w:val="TableParagraph"/>
              <w:spacing w:line="270" w:lineRule="atLeast"/>
              <w:ind w:left="81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</w:tr>
      <w:tr w:rsidR="0050074E">
        <w:trPr>
          <w:trHeight w:val="1655"/>
        </w:trPr>
        <w:tc>
          <w:tcPr>
            <w:tcW w:w="4933" w:type="dxa"/>
          </w:tcPr>
          <w:p w:rsidR="0050074E" w:rsidRDefault="003E43D7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z w:val="24"/>
              </w:rPr>
              <w:t>ВД 04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реализации холодных и горячих десертов, напитков сложного ассортимента с учетом</w:t>
            </w:r>
          </w:p>
          <w:p w:rsidR="0050074E" w:rsidRDefault="003E43D7">
            <w:pPr>
              <w:pStyle w:val="TableParagraph"/>
              <w:spacing w:line="270" w:lineRule="atLeast"/>
              <w:ind w:left="50" w:right="36"/>
              <w:rPr>
                <w:sz w:val="24"/>
              </w:rPr>
            </w:pPr>
            <w:r>
              <w:rPr>
                <w:sz w:val="24"/>
              </w:rPr>
              <w:t>потребностей различных категорий потребителей,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ПМ.04 Организация и веде</w:t>
            </w:r>
            <w:r>
              <w:rPr>
                <w:sz w:val="24"/>
              </w:rPr>
              <w:t>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холодных и горячих десертов, напитков сложного ассортимента с учетом</w:t>
            </w:r>
          </w:p>
          <w:p w:rsidR="0050074E" w:rsidRDefault="003E43D7">
            <w:pPr>
              <w:pStyle w:val="TableParagraph"/>
              <w:spacing w:line="270" w:lineRule="atLeast"/>
              <w:ind w:left="81"/>
              <w:rPr>
                <w:sz w:val="24"/>
              </w:rPr>
            </w:pPr>
            <w:r>
              <w:rPr>
                <w:sz w:val="24"/>
              </w:rPr>
              <w:t>потребностей различных категорий потребителей,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</w:tr>
      <w:tr w:rsidR="0050074E">
        <w:trPr>
          <w:trHeight w:val="1932"/>
        </w:trPr>
        <w:tc>
          <w:tcPr>
            <w:tcW w:w="4933" w:type="dxa"/>
          </w:tcPr>
          <w:p w:rsidR="0050074E" w:rsidRDefault="003E43D7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z w:val="24"/>
              </w:rPr>
              <w:t>ВД 05 Организация и ведение процессов приготовл</w:t>
            </w:r>
            <w:r>
              <w:rPr>
                <w:sz w:val="24"/>
              </w:rPr>
              <w:t>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хлебобулочных, мучных</w:t>
            </w:r>
          </w:p>
          <w:p w:rsidR="0050074E" w:rsidRDefault="003E43D7">
            <w:pPr>
              <w:pStyle w:val="TableParagraph"/>
              <w:ind w:left="50" w:right="36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ind w:left="81" w:right="102"/>
              <w:rPr>
                <w:sz w:val="24"/>
              </w:rPr>
            </w:pPr>
            <w:r>
              <w:rPr>
                <w:sz w:val="24"/>
              </w:rPr>
              <w:t>ПМ.05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хлебобулочных, мучных кондитерских изделий сложного ассортимента с учетом потребностей</w:t>
            </w:r>
          </w:p>
          <w:p w:rsidR="0050074E" w:rsidRDefault="003E43D7">
            <w:pPr>
              <w:pStyle w:val="TableParagraph"/>
              <w:spacing w:line="270" w:lineRule="atLeast"/>
              <w:ind w:left="8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</w:tr>
      <w:tr w:rsidR="0050074E">
        <w:trPr>
          <w:trHeight w:val="551"/>
        </w:trPr>
        <w:tc>
          <w:tcPr>
            <w:tcW w:w="4933" w:type="dxa"/>
          </w:tcPr>
          <w:p w:rsidR="0050074E" w:rsidRDefault="003E43D7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текущей,</w:t>
            </w:r>
          </w:p>
          <w:p w:rsidR="0050074E" w:rsidRDefault="003E43D7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ПМ.06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текущей</w:t>
            </w:r>
          </w:p>
          <w:p w:rsidR="0050074E" w:rsidRDefault="003E43D7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подчиненного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</w:tr>
      <w:tr w:rsidR="0050074E">
        <w:trPr>
          <w:trHeight w:val="551"/>
        </w:trPr>
        <w:tc>
          <w:tcPr>
            <w:tcW w:w="4933" w:type="dxa"/>
          </w:tcPr>
          <w:p w:rsidR="0050074E" w:rsidRDefault="003E43D7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Повар</w:t>
            </w:r>
          </w:p>
        </w:tc>
        <w:tc>
          <w:tcPr>
            <w:tcW w:w="4911" w:type="dxa"/>
          </w:tcPr>
          <w:p w:rsidR="0050074E" w:rsidRDefault="003E43D7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ПМ.07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50074E" w:rsidRDefault="003E43D7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</w:tr>
      <w:tr w:rsidR="0059586D">
        <w:trPr>
          <w:trHeight w:val="551"/>
        </w:trPr>
        <w:tc>
          <w:tcPr>
            <w:tcW w:w="4933" w:type="dxa"/>
          </w:tcPr>
          <w:p w:rsidR="0059586D" w:rsidRDefault="0059586D" w:rsidP="0059586D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Кондитер</w:t>
            </w:r>
          </w:p>
        </w:tc>
        <w:tc>
          <w:tcPr>
            <w:tcW w:w="4911" w:type="dxa"/>
          </w:tcPr>
          <w:p w:rsidR="0059586D" w:rsidRDefault="0059586D" w:rsidP="0059586D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ПМ.07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59586D" w:rsidRDefault="0059586D" w:rsidP="0059586D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Кондитер</w:t>
            </w:r>
          </w:p>
        </w:tc>
      </w:tr>
    </w:tbl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spacing w:before="20"/>
        <w:ind w:left="0"/>
        <w:jc w:val="left"/>
        <w:rPr>
          <w:b/>
        </w:rPr>
      </w:pPr>
    </w:p>
    <w:p w:rsidR="0050074E" w:rsidRDefault="003E43D7">
      <w:pPr>
        <w:ind w:left="8790"/>
        <w:jc w:val="center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50074E" w:rsidRDefault="003E43D7">
      <w:pPr>
        <w:ind w:left="29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демонстрируемых</w:t>
      </w:r>
      <w:r>
        <w:rPr>
          <w:b/>
          <w:spacing w:val="-2"/>
          <w:sz w:val="24"/>
        </w:rPr>
        <w:t xml:space="preserve"> выпускником</w:t>
      </w:r>
    </w:p>
    <w:p w:rsidR="0050074E" w:rsidRDefault="0050074E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6407"/>
      </w:tblGrid>
      <w:tr w:rsidR="0050074E">
        <w:trPr>
          <w:trHeight w:val="470"/>
        </w:trPr>
        <w:tc>
          <w:tcPr>
            <w:tcW w:w="3476" w:type="dxa"/>
          </w:tcPr>
          <w:p w:rsidR="0050074E" w:rsidRDefault="003E43D7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Оцениваемые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ind w:left="149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50074E">
        <w:trPr>
          <w:trHeight w:val="1106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ВД 01. Организация и ведение процессов приготовления и подготовки к реализации полуфабрикатов для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1.1. Организовывать подготовку рабочих мест, оборудования,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приготовления полуфабрикато</w:t>
            </w:r>
            <w:r>
              <w:rPr>
                <w:sz w:val="24"/>
              </w:rPr>
              <w:t>в в соответствии с инструкциями и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регламентами</w:t>
            </w:r>
          </w:p>
        </w:tc>
      </w:tr>
      <w:tr w:rsidR="0050074E">
        <w:trPr>
          <w:trHeight w:val="828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редких видов сырья: овощей, грибов, рыбы, нерыбного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</w:tr>
      <w:tr w:rsidR="0050074E">
        <w:trPr>
          <w:trHeight w:val="827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50074E" w:rsidRDefault="003E43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</w:tr>
      <w:tr w:rsidR="0050074E">
        <w:trPr>
          <w:trHeight w:val="851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1.4. Осуществлять разработку, адаптацию рецептур полуфабрикатов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 обслуживания</w:t>
            </w:r>
          </w:p>
        </w:tc>
      </w:tr>
      <w:tr w:rsidR="0050074E">
        <w:trPr>
          <w:trHeight w:val="1103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 процессов приготовления,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оформления и подготовки к реализации горячих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</w:p>
          <w:p w:rsidR="0050074E" w:rsidRDefault="003E43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 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мест,</w:t>
            </w:r>
          </w:p>
          <w:p w:rsidR="0050074E" w:rsidRDefault="003E43D7">
            <w:pPr>
              <w:pStyle w:val="TableParagraph"/>
              <w:spacing w:line="270" w:lineRule="atLeast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горячих блюд,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соответствии с инструкциями и регламентами.</w:t>
            </w:r>
          </w:p>
        </w:tc>
      </w:tr>
      <w:tr w:rsidR="0050074E">
        <w:trPr>
          <w:trHeight w:val="828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и подготовку к реализации супов сложного ассортимента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</w:tr>
    </w:tbl>
    <w:p w:rsidR="0050074E" w:rsidRDefault="0050074E">
      <w:pPr>
        <w:pStyle w:val="TableParagraph"/>
        <w:spacing w:line="276" w:lineRule="exact"/>
        <w:rPr>
          <w:sz w:val="24"/>
        </w:rPr>
        <w:sectPr w:rsidR="0050074E">
          <w:pgSz w:w="11920" w:h="16860"/>
          <w:pgMar w:top="1000" w:right="283" w:bottom="280" w:left="1417" w:header="720" w:footer="720" w:gutter="0"/>
          <w:cols w:space="720"/>
        </w:sectPr>
      </w:pPr>
    </w:p>
    <w:p w:rsidR="0050074E" w:rsidRDefault="0050074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6407"/>
      </w:tblGrid>
      <w:tr w:rsidR="0050074E">
        <w:trPr>
          <w:trHeight w:val="275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50074E">
        <w:trPr>
          <w:trHeight w:val="554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непродолжительное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горячих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0074E" w:rsidRDefault="003E43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гарниров из овощей, круп, бобовых, макаронных изделий сложного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 категорий потребителей, видов и форм обслуживания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яиц, творога, сыра, муки сложного ассортимента с учетом потребностей различных категорий потребителей, видов и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50074E">
        <w:trPr>
          <w:trHeight w:val="1380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 и подготовку к</w:t>
            </w:r>
            <w:r>
              <w:rPr>
                <w:sz w:val="24"/>
              </w:rPr>
              <w:t xml:space="preserve"> реализации горячих блюд из рыбы,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074E" w:rsidRDefault="003E43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обслуживания.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spacing w:line="270" w:lineRule="atLeast"/>
              <w:ind w:right="42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2"/>
                <w:sz w:val="24"/>
              </w:rPr>
              <w:t xml:space="preserve"> рецептур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</w:t>
            </w:r>
          </w:p>
          <w:p w:rsidR="0050074E" w:rsidRDefault="003E43D7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обслуживания.</w:t>
            </w:r>
          </w:p>
        </w:tc>
      </w:tr>
      <w:tr w:rsidR="0050074E">
        <w:trPr>
          <w:trHeight w:val="1104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 процессов приготовления,</w:t>
            </w:r>
          </w:p>
          <w:p w:rsidR="0050074E" w:rsidRDefault="003E43D7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оформления и подготовки к реализации холодных блюд, 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3.1. Организовывать подготовку рабочих мест, оборудования,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приготовления холодных блюд, кулинарных изделий,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регламентами</w:t>
            </w:r>
          </w:p>
        </w:tc>
      </w:tr>
      <w:tr w:rsidR="0050074E">
        <w:trPr>
          <w:trHeight w:val="997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непродолжительное </w:t>
            </w:r>
            <w:r>
              <w:rPr>
                <w:spacing w:val="-2"/>
                <w:sz w:val="24"/>
              </w:rPr>
              <w:t>хранение</w:t>
            </w:r>
          </w:p>
          <w:p w:rsidR="0050074E" w:rsidRDefault="003E43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соусов,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с учетом</w:t>
            </w:r>
          </w:p>
          <w:p w:rsidR="0050074E" w:rsidRDefault="003E43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</w:tr>
      <w:tr w:rsidR="0050074E">
        <w:trPr>
          <w:trHeight w:val="1382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 закусок сложного</w:t>
            </w:r>
          </w:p>
          <w:p w:rsidR="0050074E" w:rsidRDefault="003E43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 обслуживания.</w:t>
            </w:r>
          </w:p>
        </w:tc>
      </w:tr>
      <w:tr w:rsidR="0050074E">
        <w:trPr>
          <w:trHeight w:val="1655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рыбы, нерыбного водного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 потребителей, видов и форм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50074E">
        <w:trPr>
          <w:trHeight w:val="1104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мяса, домашней птицы, дичи сложного ассортимента с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</w:tr>
    </w:tbl>
    <w:p w:rsidR="0050074E" w:rsidRDefault="0050074E">
      <w:pPr>
        <w:pStyle w:val="TableParagraph"/>
        <w:spacing w:line="261" w:lineRule="exact"/>
        <w:rPr>
          <w:sz w:val="24"/>
        </w:rPr>
        <w:sectPr w:rsidR="0050074E">
          <w:pgSz w:w="11920" w:h="16860"/>
          <w:pgMar w:top="1000" w:right="283" w:bottom="0" w:left="1417" w:header="720" w:footer="720" w:gutter="0"/>
          <w:cols w:space="720"/>
        </w:sectPr>
      </w:pPr>
    </w:p>
    <w:p w:rsidR="0050074E" w:rsidRDefault="0050074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6407"/>
      </w:tblGrid>
      <w:tr w:rsidR="0050074E">
        <w:trPr>
          <w:trHeight w:val="275"/>
        </w:trPr>
        <w:tc>
          <w:tcPr>
            <w:tcW w:w="3476" w:type="dxa"/>
            <w:vMerge w:val="restart"/>
          </w:tcPr>
          <w:p w:rsidR="0050074E" w:rsidRDefault="005007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50074E">
        <w:trPr>
          <w:trHeight w:val="1382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2"/>
                <w:sz w:val="24"/>
              </w:rPr>
              <w:t xml:space="preserve"> рецептур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холодных блюд, кулинарных изделий, закусок, в том числе авторских,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</w:tr>
      <w:tr w:rsidR="0050074E">
        <w:trPr>
          <w:trHeight w:val="1273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 процессов приготовления,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 десертов, напитков сложного ассортимента с учетом потребностей различных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мест, оборудования, сырья,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сладких блюд, десертов, напитков в соответствии с инструкциями и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регламентами</w:t>
            </w:r>
          </w:p>
        </w:tc>
      </w:tr>
      <w:tr w:rsidR="0050074E">
        <w:trPr>
          <w:trHeight w:val="1380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десертов сложного ассортимента с учетом потребностей различных категорий потребителей, видов и форм</w:t>
            </w:r>
          </w:p>
          <w:p w:rsidR="0050074E" w:rsidRDefault="003E43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десертов сложного ассортимента с</w:t>
            </w:r>
          </w:p>
          <w:p w:rsidR="0050074E" w:rsidRDefault="003E43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напитков сложного ассортимента с учетом потребностей различных категорий потребителей, видов и форм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50074E">
        <w:trPr>
          <w:trHeight w:val="1380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</w:p>
          <w:p w:rsidR="0050074E" w:rsidRDefault="003E43D7">
            <w:pPr>
              <w:pStyle w:val="TableParagraph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реализации горячих напитков сложного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 категорий потребителей, видов и форм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50074E">
        <w:trPr>
          <w:trHeight w:val="1379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4.6.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рецептур холодных и горячих десертов, напитков, в том числе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</w:tr>
      <w:tr w:rsidR="0050074E">
        <w:trPr>
          <w:trHeight w:val="997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 процессов приготовления,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хлебобулочных,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мучных кондитерских изделий сложного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форм обслуживания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кондитера, </w:t>
            </w:r>
            <w:r>
              <w:rPr>
                <w:spacing w:val="-2"/>
                <w:sz w:val="24"/>
              </w:rPr>
              <w:t>оборудование,</w:t>
            </w:r>
          </w:p>
          <w:p w:rsidR="0050074E" w:rsidRDefault="003E43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кондитерское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регламентами</w:t>
            </w:r>
          </w:p>
        </w:tc>
      </w:tr>
      <w:tr w:rsidR="0050074E">
        <w:trPr>
          <w:trHeight w:val="998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использованию</w:t>
            </w:r>
          </w:p>
          <w:p w:rsidR="0050074E" w:rsidRDefault="003E43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отделочных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хлебобулочных,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мучных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50074E">
        <w:trPr>
          <w:trHeight w:val="774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оформление,</w:t>
            </w:r>
          </w:p>
          <w:p w:rsidR="0050074E" w:rsidRDefault="003E43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хлебобулочных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</w:tr>
      <w:tr w:rsidR="0050074E">
        <w:trPr>
          <w:trHeight w:val="1093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оформление, подготовку к реализации мучных кондитерских изделий</w:t>
            </w:r>
          </w:p>
          <w:p w:rsidR="0050074E" w:rsidRDefault="003E43D7">
            <w:pPr>
              <w:pStyle w:val="TableParagraph"/>
              <w:spacing w:line="276" w:lineRule="exact"/>
              <w:ind w:right="3669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 ассортимента</w:t>
            </w:r>
          </w:p>
        </w:tc>
      </w:tr>
      <w:tr w:rsidR="0050074E">
        <w:trPr>
          <w:trHeight w:val="774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оформление,</w:t>
            </w:r>
          </w:p>
          <w:p w:rsidR="0050074E" w:rsidRDefault="003E43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тортов</w:t>
            </w:r>
            <w:r>
              <w:rPr>
                <w:spacing w:val="-2"/>
                <w:sz w:val="24"/>
              </w:rPr>
              <w:t xml:space="preserve"> разнообразного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</w:tr>
      <w:tr w:rsidR="0050074E">
        <w:trPr>
          <w:trHeight w:val="828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2"/>
                <w:sz w:val="24"/>
              </w:rPr>
              <w:t xml:space="preserve"> рецептур</w:t>
            </w:r>
          </w:p>
          <w:p w:rsidR="0050074E" w:rsidRDefault="003E43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хлебобулочных,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 авторских, брендовых,</w:t>
            </w:r>
          </w:p>
        </w:tc>
      </w:tr>
    </w:tbl>
    <w:p w:rsidR="0050074E" w:rsidRDefault="0050074E">
      <w:pPr>
        <w:pStyle w:val="TableParagraph"/>
        <w:spacing w:line="276" w:lineRule="exact"/>
        <w:rPr>
          <w:sz w:val="24"/>
        </w:rPr>
        <w:sectPr w:rsidR="0050074E">
          <w:pgSz w:w="11920" w:h="16860"/>
          <w:pgMar w:top="1000" w:right="283" w:bottom="0" w:left="1417" w:header="720" w:footer="720" w:gutter="0"/>
          <w:cols w:space="720"/>
        </w:sectPr>
      </w:pPr>
    </w:p>
    <w:p w:rsidR="0050074E" w:rsidRDefault="0050074E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6407"/>
      </w:tblGrid>
      <w:tr w:rsidR="0050074E">
        <w:trPr>
          <w:trHeight w:val="551"/>
        </w:trPr>
        <w:tc>
          <w:tcPr>
            <w:tcW w:w="3476" w:type="dxa"/>
          </w:tcPr>
          <w:p w:rsidR="0050074E" w:rsidRDefault="005007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</w:t>
            </w:r>
          </w:p>
        </w:tc>
      </w:tr>
      <w:tr w:rsidR="0050074E">
        <w:trPr>
          <w:trHeight w:val="1106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 текущей, деятельности подчиненного персонала Виды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или нескольких профессий</w:t>
            </w:r>
          </w:p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должностей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proofErr w:type="gramStart"/>
            <w:r>
              <w:rPr>
                <w:sz w:val="24"/>
              </w:rPr>
              <w:t>1.Осуществлять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кондитерской продукции, различных видов меню с учетом потребност</w:t>
            </w:r>
            <w:r>
              <w:rPr>
                <w:sz w:val="24"/>
              </w:rPr>
              <w:t>ей различных категорий потребителей, видов и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50074E">
        <w:trPr>
          <w:trHeight w:val="1103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координацию деятельности подчиненного персонала с учетом</w:t>
            </w:r>
          </w:p>
          <w:p w:rsidR="0050074E" w:rsidRDefault="003E43D7">
            <w:pPr>
              <w:pStyle w:val="TableParagraph"/>
              <w:spacing w:line="270" w:lineRule="atLeast"/>
              <w:ind w:right="3669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подразделениями</w:t>
            </w:r>
          </w:p>
        </w:tc>
      </w:tr>
      <w:tr w:rsidR="0050074E">
        <w:trPr>
          <w:trHeight w:val="551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деятельности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подчиненного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</w:tr>
      <w:tr w:rsidR="0050074E">
        <w:trPr>
          <w:trHeight w:val="721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текущей </w:t>
            </w:r>
            <w:r>
              <w:rPr>
                <w:spacing w:val="-2"/>
                <w:sz w:val="24"/>
              </w:rPr>
              <w:t>деятельности</w:t>
            </w:r>
          </w:p>
          <w:p w:rsidR="0050074E" w:rsidRDefault="003E43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подчиненного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</w:tr>
      <w:tr w:rsidR="0050074E">
        <w:trPr>
          <w:trHeight w:val="775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поваров,</w:t>
            </w:r>
          </w:p>
          <w:p w:rsidR="0050074E" w:rsidRDefault="003E43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кондитеров,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50074E" w:rsidRDefault="003E43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</w:tr>
      <w:tr w:rsidR="0050074E">
        <w:trPr>
          <w:trHeight w:val="669"/>
        </w:trPr>
        <w:tc>
          <w:tcPr>
            <w:tcW w:w="3476" w:type="dxa"/>
            <w:vMerge w:val="restart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Повар</w:t>
            </w: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приготовлении</w:t>
            </w:r>
          </w:p>
          <w:p w:rsidR="0050074E" w:rsidRDefault="003E43D7">
            <w:pPr>
              <w:pStyle w:val="TableParagraph"/>
              <w:spacing w:line="204" w:lineRule="exact"/>
              <w:rPr>
                <w:sz w:val="24"/>
              </w:rPr>
            </w:pPr>
            <w:r>
              <w:rPr>
                <w:sz w:val="24"/>
              </w:rPr>
              <w:t>горячих,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сладких </w:t>
            </w:r>
            <w:r>
              <w:rPr>
                <w:spacing w:val="-4"/>
                <w:sz w:val="24"/>
              </w:rPr>
              <w:t>блюд</w:t>
            </w:r>
          </w:p>
        </w:tc>
      </w:tr>
      <w:tr w:rsidR="0050074E">
        <w:trPr>
          <w:trHeight w:val="1041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35" w:lineRule="auto"/>
              <w:ind w:right="2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подготовку к реализации бульонов, отваров и супов</w:t>
            </w:r>
          </w:p>
          <w:p w:rsidR="0050074E" w:rsidRDefault="003E43D7">
            <w:pPr>
              <w:pStyle w:val="TableParagraph"/>
              <w:spacing w:before="4" w:line="238" w:lineRule="exact"/>
              <w:ind w:right="3669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 ассортимента</w:t>
            </w:r>
          </w:p>
        </w:tc>
      </w:tr>
      <w:tr w:rsidR="0050074E">
        <w:trPr>
          <w:trHeight w:val="1326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круп, бобовых, закусок из яиц, творога, сыра, муки, макаронных и кулинарных изделий</w:t>
            </w:r>
          </w:p>
          <w:p w:rsidR="0050074E" w:rsidRDefault="003E43D7">
            <w:pPr>
              <w:pStyle w:val="TableParagraph"/>
              <w:spacing w:line="209" w:lineRule="exact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-2"/>
                <w:sz w:val="24"/>
              </w:rPr>
              <w:t xml:space="preserve"> ассортимента</w:t>
            </w:r>
          </w:p>
        </w:tc>
      </w:tr>
      <w:tr w:rsidR="0050074E">
        <w:trPr>
          <w:trHeight w:val="1113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10"/>
                <w:sz w:val="24"/>
              </w:rPr>
              <w:t>и</w:t>
            </w:r>
          </w:p>
          <w:p w:rsidR="0050074E" w:rsidRDefault="003E43D7">
            <w:pPr>
              <w:pStyle w:val="TableParagraph"/>
              <w:spacing w:line="192" w:lineRule="auto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изделий, закусок из рыбы, нерыбного водного сырья разнообразного</w:t>
            </w:r>
          </w:p>
          <w:p w:rsidR="0050074E" w:rsidRDefault="003E43D7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</w:tr>
      <w:tr w:rsidR="0050074E">
        <w:trPr>
          <w:trHeight w:val="1115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10"/>
                <w:sz w:val="24"/>
              </w:rPr>
              <w:t>и</w:t>
            </w:r>
          </w:p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изделий, закусок из мяса, домашней птицы, дичи и кролика</w:t>
            </w:r>
          </w:p>
          <w:p w:rsidR="0050074E" w:rsidRDefault="003E43D7">
            <w:pPr>
              <w:pStyle w:val="TableParagraph"/>
              <w:spacing w:line="204" w:lineRule="exact"/>
              <w:rPr>
                <w:sz w:val="24"/>
              </w:rPr>
            </w:pPr>
            <w:r>
              <w:rPr>
                <w:sz w:val="24"/>
              </w:rPr>
              <w:t>разнообразного</w:t>
            </w:r>
            <w:r>
              <w:rPr>
                <w:spacing w:val="-2"/>
                <w:sz w:val="24"/>
              </w:rPr>
              <w:t xml:space="preserve"> ассортимента</w:t>
            </w:r>
          </w:p>
        </w:tc>
      </w:tr>
      <w:tr w:rsidR="0050074E">
        <w:trPr>
          <w:trHeight w:val="892"/>
        </w:trPr>
        <w:tc>
          <w:tcPr>
            <w:tcW w:w="3476" w:type="dxa"/>
            <w:vMerge/>
            <w:tcBorders>
              <w:top w:val="nil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194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7.6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непродолжительное </w:t>
            </w:r>
            <w:r>
              <w:rPr>
                <w:spacing w:val="-2"/>
                <w:sz w:val="24"/>
              </w:rPr>
              <w:t>хранение</w:t>
            </w:r>
          </w:p>
          <w:p w:rsidR="0050074E" w:rsidRDefault="003E43D7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соусов,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закусок разнообразного ассортимента</w:t>
            </w:r>
          </w:p>
        </w:tc>
      </w:tr>
      <w:tr w:rsidR="0050074E" w:rsidTr="0059586D">
        <w:trPr>
          <w:trHeight w:val="1038"/>
        </w:trPr>
        <w:tc>
          <w:tcPr>
            <w:tcW w:w="3476" w:type="dxa"/>
            <w:vMerge/>
            <w:tcBorders>
              <w:top w:val="nil"/>
              <w:bottom w:val="single" w:sz="4" w:space="0" w:color="auto"/>
            </w:tcBorders>
          </w:tcPr>
          <w:p w:rsidR="0050074E" w:rsidRDefault="0050074E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0074E" w:rsidRDefault="003E43D7">
            <w:pPr>
              <w:pStyle w:val="TableParagraph"/>
              <w:spacing w:line="237" w:lineRule="auto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реализации холодных, горячих сладких блюд, </w:t>
            </w:r>
            <w:r>
              <w:rPr>
                <w:spacing w:val="-2"/>
                <w:sz w:val="24"/>
              </w:rPr>
              <w:t>десертов,</w:t>
            </w:r>
          </w:p>
          <w:p w:rsidR="0050074E" w:rsidRDefault="003E43D7">
            <w:pPr>
              <w:pStyle w:val="TableParagraph"/>
              <w:spacing w:line="20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</w:tr>
      <w:tr w:rsidR="0059586D" w:rsidTr="00A564D2">
        <w:trPr>
          <w:trHeight w:val="1038"/>
        </w:trPr>
        <w:tc>
          <w:tcPr>
            <w:tcW w:w="3476" w:type="dxa"/>
            <w:vMerge w:val="restart"/>
            <w:tcBorders>
              <w:top w:val="single" w:sz="4" w:space="0" w:color="auto"/>
            </w:tcBorders>
          </w:tcPr>
          <w:p w:rsidR="0059586D" w:rsidRDefault="0059586D">
            <w:pPr>
              <w:rPr>
                <w:sz w:val="2"/>
                <w:szCs w:val="2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 xml:space="preserve"> Кондитер</w:t>
            </w:r>
          </w:p>
        </w:tc>
        <w:tc>
          <w:tcPr>
            <w:tcW w:w="6407" w:type="dxa"/>
          </w:tcPr>
          <w:p w:rsidR="0059586D" w:rsidRDefault="0059586D">
            <w:pPr>
              <w:pStyle w:val="TableParagraph"/>
              <w:spacing w:line="237" w:lineRule="auto"/>
              <w:ind w:right="21"/>
              <w:jc w:val="both"/>
              <w:rPr>
                <w:sz w:val="24"/>
              </w:rPr>
            </w:pPr>
            <w:r>
              <w:t>ПК.8.1 Осуществлять в</w:t>
            </w:r>
            <w:r w:rsidRPr="00F84419">
              <w:t>ыполнение инструкций и заданий кондитера по организации рабочего места</w:t>
            </w:r>
          </w:p>
        </w:tc>
      </w:tr>
      <w:tr w:rsidR="0059586D" w:rsidTr="00A564D2">
        <w:trPr>
          <w:trHeight w:val="1038"/>
        </w:trPr>
        <w:tc>
          <w:tcPr>
            <w:tcW w:w="3476" w:type="dxa"/>
            <w:vMerge/>
          </w:tcPr>
          <w:p w:rsidR="0059586D" w:rsidRDefault="0059586D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59586D" w:rsidRDefault="0059586D">
            <w:pPr>
              <w:pStyle w:val="TableParagraph"/>
              <w:spacing w:line="237" w:lineRule="auto"/>
              <w:ind w:right="21"/>
              <w:jc w:val="both"/>
            </w:pPr>
            <w:r>
              <w:t>ПК.8.2 Осуществлять в</w:t>
            </w:r>
            <w:r w:rsidRPr="00F84419">
              <w:t>ыполнение заданий кондитера по изготовлению, презентации и продаже теста, полуфабрикатов, кондитерской и шоколадной продукции</w:t>
            </w:r>
          </w:p>
        </w:tc>
      </w:tr>
    </w:tbl>
    <w:p w:rsidR="0050074E" w:rsidRDefault="0050074E">
      <w:pPr>
        <w:pStyle w:val="a3"/>
        <w:ind w:left="0"/>
        <w:jc w:val="left"/>
        <w:rPr>
          <w:b/>
        </w:rPr>
      </w:pPr>
    </w:p>
    <w:p w:rsidR="0050074E" w:rsidRDefault="0050074E">
      <w:pPr>
        <w:pStyle w:val="a3"/>
        <w:spacing w:before="60"/>
        <w:ind w:left="0"/>
        <w:jc w:val="left"/>
        <w:rPr>
          <w:b/>
        </w:rPr>
      </w:pPr>
    </w:p>
    <w:p w:rsidR="0050074E" w:rsidRDefault="003E43D7">
      <w:pPr>
        <w:pStyle w:val="a3"/>
        <w:ind w:firstLine="707"/>
        <w:jc w:val="left"/>
      </w:pPr>
      <w:r>
        <w:t>Выпускники,</w:t>
      </w:r>
      <w:r>
        <w:rPr>
          <w:spacing w:val="-3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ППССЗ</w:t>
      </w:r>
      <w:r>
        <w:rPr>
          <w:spacing w:val="-3"/>
        </w:rPr>
        <w:t xml:space="preserve"> </w:t>
      </w:r>
      <w:r>
        <w:t>43.02.15</w:t>
      </w:r>
      <w:r>
        <w:rPr>
          <w:spacing w:val="-3"/>
        </w:rPr>
        <w:t xml:space="preserve"> </w:t>
      </w:r>
      <w:r>
        <w:t>Поварское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кондитерское</w:t>
      </w:r>
      <w:r>
        <w:rPr>
          <w:spacing w:val="-4"/>
        </w:rPr>
        <w:t xml:space="preserve"> </w:t>
      </w:r>
      <w:r>
        <w:t xml:space="preserve">дело, сдают ГИА в форме демонстрационного экзамена профильного уровня </w:t>
      </w:r>
    </w:p>
    <w:p w:rsidR="0050074E" w:rsidRDefault="0050074E">
      <w:pPr>
        <w:pStyle w:val="a3"/>
        <w:jc w:val="left"/>
        <w:sectPr w:rsidR="0050074E">
          <w:pgSz w:w="11920" w:h="16860"/>
          <w:pgMar w:top="1000" w:right="283" w:bottom="280" w:left="1417" w:header="720" w:footer="720" w:gutter="0"/>
          <w:cols w:space="720"/>
        </w:sectPr>
      </w:pPr>
    </w:p>
    <w:p w:rsidR="0050074E" w:rsidRDefault="003E43D7">
      <w:pPr>
        <w:pStyle w:val="1"/>
        <w:spacing w:before="67"/>
        <w:ind w:left="892"/>
        <w:jc w:val="left"/>
      </w:pPr>
      <w:bookmarkStart w:id="1" w:name="_TOC_250001"/>
      <w:r>
        <w:lastRenderedPageBreak/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демонстрационного</w:t>
      </w:r>
      <w:r>
        <w:rPr>
          <w:spacing w:val="-5"/>
        </w:rPr>
        <w:t xml:space="preserve"> </w:t>
      </w:r>
      <w:bookmarkEnd w:id="1"/>
      <w:r>
        <w:rPr>
          <w:spacing w:val="-2"/>
        </w:rPr>
        <w:t>экзамена</w:t>
      </w:r>
    </w:p>
    <w:p w:rsidR="0050074E" w:rsidRDefault="0050074E">
      <w:pPr>
        <w:pStyle w:val="a3"/>
        <w:spacing w:before="77"/>
        <w:ind w:left="0"/>
        <w:jc w:val="left"/>
        <w:rPr>
          <w:b/>
        </w:rPr>
      </w:pPr>
    </w:p>
    <w:p w:rsidR="0050074E" w:rsidRDefault="003E43D7">
      <w:pPr>
        <w:pStyle w:val="a3"/>
        <w:spacing w:line="276" w:lineRule="auto"/>
        <w:ind w:right="157" w:firstLine="707"/>
      </w:pPr>
      <w: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</w:t>
      </w:r>
      <w:r>
        <w:t>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</w:t>
      </w:r>
      <w:r>
        <w:rPr>
          <w:spacing w:val="40"/>
        </w:rPr>
        <w:t xml:space="preserve"> </w:t>
      </w:r>
      <w:r>
        <w:t>форме реализации образовательных п</w:t>
      </w:r>
      <w:r>
        <w:t>рограмм и (или) договора о практической подготовке обучающихся (далее - организации-партнеры).</w:t>
      </w:r>
    </w:p>
    <w:p w:rsidR="0050074E" w:rsidRDefault="003E43D7">
      <w:pPr>
        <w:pStyle w:val="a3"/>
        <w:spacing w:line="276" w:lineRule="auto"/>
        <w:ind w:right="154" w:firstLine="707"/>
      </w:pPr>
      <w:r>
        <w:t>Демонстрационный экзамен проводится с использованием единых оценочных материалов, включающих в себя конкретные комплекты оценочной документации, варианты заданий</w:t>
      </w:r>
      <w:r>
        <w:t xml:space="preserve"> и критерии оценивания (далее – оценочные материалы),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</w:t>
      </w:r>
      <w:r>
        <w:rPr>
          <w:spacing w:val="-2"/>
        </w:rPr>
        <w:t>материалов.</w:t>
      </w:r>
    </w:p>
    <w:p w:rsidR="0050074E" w:rsidRDefault="003E43D7">
      <w:pPr>
        <w:pStyle w:val="a3"/>
        <w:spacing w:line="276" w:lineRule="auto"/>
        <w:ind w:right="158" w:firstLine="707"/>
      </w:pPr>
      <w:r>
        <w:t>Комплект оценочной документации (КОД)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</w:t>
      </w:r>
      <w:r>
        <w:t>на, требования к составу экспертных групп, инструкции по технике безопасности, а также образцы заданий.</w:t>
      </w:r>
    </w:p>
    <w:p w:rsidR="0050074E" w:rsidRDefault="003E43D7">
      <w:pPr>
        <w:pStyle w:val="a3"/>
        <w:spacing w:before="2" w:line="276" w:lineRule="auto"/>
        <w:ind w:right="153" w:firstLine="707"/>
      </w:pPr>
      <w:r>
        <w:t>Демонстрационный экзамен проводится, в мастерской колледжа - центре проведения демонстрационного экзамена (ЦПДЭ) по компетенции «Поварское дело».</w:t>
      </w:r>
      <w:r>
        <w:rPr>
          <w:spacing w:val="40"/>
        </w:rPr>
        <w:t xml:space="preserve"> </w:t>
      </w:r>
      <w:r>
        <w:t>ЦПДЭ о</w:t>
      </w:r>
      <w:r>
        <w:t>снащена оборудованием, инвентарём, инструментами в соответствии с требованиями комплекта оценочной документации.</w:t>
      </w:r>
    </w:p>
    <w:p w:rsidR="0050074E" w:rsidRDefault="003E43D7">
      <w:pPr>
        <w:pStyle w:val="a3"/>
        <w:ind w:left="611"/>
      </w:pPr>
      <w:r>
        <w:t>Результаты</w:t>
      </w:r>
      <w:r>
        <w:rPr>
          <w:spacing w:val="44"/>
        </w:rPr>
        <w:t xml:space="preserve"> </w:t>
      </w:r>
      <w:r>
        <w:t>демонстрационного</w:t>
      </w:r>
      <w:r>
        <w:rPr>
          <w:spacing w:val="47"/>
        </w:rPr>
        <w:t xml:space="preserve"> </w:t>
      </w:r>
      <w:r>
        <w:t>экзамена</w:t>
      </w:r>
      <w:r>
        <w:rPr>
          <w:spacing w:val="45"/>
        </w:rPr>
        <w:t xml:space="preserve"> </w:t>
      </w:r>
      <w:r>
        <w:t>определяются</w:t>
      </w:r>
      <w:r>
        <w:rPr>
          <w:spacing w:val="47"/>
        </w:rPr>
        <w:t xml:space="preserve"> </w:t>
      </w:r>
      <w:r>
        <w:t>оценками</w:t>
      </w:r>
      <w:r>
        <w:rPr>
          <w:spacing w:val="47"/>
        </w:rPr>
        <w:t xml:space="preserve"> </w:t>
      </w:r>
      <w:r>
        <w:t>«отлично»,</w:t>
      </w:r>
      <w:r>
        <w:rPr>
          <w:spacing w:val="52"/>
        </w:rPr>
        <w:t xml:space="preserve"> </w:t>
      </w:r>
      <w:r>
        <w:rPr>
          <w:spacing w:val="-2"/>
        </w:rPr>
        <w:t>«хорошо»,</w:t>
      </w:r>
    </w:p>
    <w:p w:rsidR="0050074E" w:rsidRDefault="003E43D7">
      <w:pPr>
        <w:pStyle w:val="a3"/>
        <w:spacing w:before="41" w:line="276" w:lineRule="auto"/>
        <w:ind w:right="152"/>
      </w:pPr>
      <w:r>
        <w:t>«удовлетворительно», «неудовлетворительно» и объявляются в уст</w:t>
      </w:r>
      <w:r>
        <w:t>ановленном порядке после оформления протоколов заседаний государственной экзаменационной комиссии.</w:t>
      </w:r>
    </w:p>
    <w:p w:rsidR="0050074E" w:rsidRDefault="003E43D7">
      <w:pPr>
        <w:pStyle w:val="a3"/>
        <w:spacing w:line="276" w:lineRule="auto"/>
        <w:ind w:right="159" w:firstLine="427"/>
      </w:pPr>
      <w:r>
        <w:t>Баллы за выполнение демонстрационного экзамена выставляются в соответствии со</w:t>
      </w:r>
      <w:r>
        <w:rPr>
          <w:spacing w:val="80"/>
        </w:rPr>
        <w:t xml:space="preserve"> </w:t>
      </w:r>
      <w:r>
        <w:t>схемой начисления баллов. Максимальное количество баллов, которое возможно полу</w:t>
      </w:r>
      <w:r>
        <w:t>чить за выполнение задания демонстрационного экзамена, принимается за 100%.</w:t>
      </w:r>
    </w:p>
    <w:p w:rsidR="0050074E" w:rsidRDefault="0050074E">
      <w:pPr>
        <w:pStyle w:val="a3"/>
        <w:spacing w:before="40"/>
        <w:ind w:left="0"/>
        <w:jc w:val="left"/>
      </w:pPr>
    </w:p>
    <w:p w:rsidR="0050074E" w:rsidRDefault="003E43D7">
      <w:pPr>
        <w:pStyle w:val="a3"/>
        <w:ind w:left="452"/>
        <w:jc w:val="center"/>
      </w:pPr>
      <w:r>
        <w:t>Таблица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оценку</w:t>
      </w:r>
    </w:p>
    <w:p w:rsidR="0050074E" w:rsidRDefault="0050074E">
      <w:pPr>
        <w:pStyle w:val="a3"/>
        <w:spacing w:before="11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561"/>
        <w:gridCol w:w="1594"/>
        <w:gridCol w:w="1666"/>
        <w:gridCol w:w="1701"/>
        <w:gridCol w:w="1701"/>
      </w:tblGrid>
      <w:tr w:rsidR="0050074E">
        <w:trPr>
          <w:trHeight w:val="460"/>
        </w:trPr>
        <w:tc>
          <w:tcPr>
            <w:tcW w:w="1668" w:type="dxa"/>
          </w:tcPr>
          <w:p w:rsidR="0050074E" w:rsidRDefault="003E43D7">
            <w:pPr>
              <w:pStyle w:val="TableParagraph"/>
              <w:spacing w:line="225" w:lineRule="exact"/>
              <w:ind w:left="491"/>
              <w:rPr>
                <w:sz w:val="20"/>
              </w:rPr>
            </w:pPr>
            <w:r>
              <w:rPr>
                <w:spacing w:val="-2"/>
                <w:sz w:val="20"/>
              </w:rPr>
              <w:t>Задание</w:t>
            </w:r>
          </w:p>
        </w:tc>
        <w:tc>
          <w:tcPr>
            <w:tcW w:w="1561" w:type="dxa"/>
          </w:tcPr>
          <w:p w:rsidR="0050074E" w:rsidRDefault="003E43D7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</w:t>
            </w:r>
          </w:p>
          <w:p w:rsidR="0050074E" w:rsidRDefault="003E43D7">
            <w:pPr>
              <w:pStyle w:val="TableParagraph"/>
              <w:spacing w:line="215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594" w:type="dxa"/>
          </w:tcPr>
          <w:p w:rsidR="0050074E" w:rsidRDefault="003E43D7">
            <w:pPr>
              <w:pStyle w:val="TableParagraph"/>
              <w:spacing w:line="225" w:lineRule="exact"/>
              <w:ind w:left="124" w:right="1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«2»</w:t>
            </w:r>
          </w:p>
        </w:tc>
        <w:tc>
          <w:tcPr>
            <w:tcW w:w="1666" w:type="dxa"/>
          </w:tcPr>
          <w:p w:rsidR="0050074E" w:rsidRDefault="003E43D7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«3»</w:t>
            </w:r>
          </w:p>
        </w:tc>
        <w:tc>
          <w:tcPr>
            <w:tcW w:w="1701" w:type="dxa"/>
          </w:tcPr>
          <w:p w:rsidR="0050074E" w:rsidRDefault="003E43D7">
            <w:pPr>
              <w:pStyle w:val="TableParagraph"/>
              <w:spacing w:line="225" w:lineRule="exact"/>
              <w:ind w:left="86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«4»</w:t>
            </w:r>
          </w:p>
        </w:tc>
        <w:tc>
          <w:tcPr>
            <w:tcW w:w="1701" w:type="dxa"/>
          </w:tcPr>
          <w:p w:rsidR="0050074E" w:rsidRDefault="003E43D7">
            <w:pPr>
              <w:pStyle w:val="TableParagraph"/>
              <w:spacing w:line="225" w:lineRule="exact"/>
              <w:ind w:left="83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«5»</w:t>
            </w:r>
          </w:p>
        </w:tc>
      </w:tr>
      <w:tr w:rsidR="0050074E">
        <w:trPr>
          <w:trHeight w:val="691"/>
        </w:trPr>
        <w:tc>
          <w:tcPr>
            <w:tcW w:w="1668" w:type="dxa"/>
          </w:tcPr>
          <w:p w:rsidR="0050074E" w:rsidRDefault="003E43D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Минимальный уровень</w:t>
            </w:r>
          </w:p>
        </w:tc>
        <w:tc>
          <w:tcPr>
            <w:tcW w:w="1561" w:type="dxa"/>
          </w:tcPr>
          <w:p w:rsidR="0050074E" w:rsidRDefault="003E43D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  <w:p w:rsidR="0050074E" w:rsidRDefault="003E43D7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максимальных баллов</w:t>
            </w:r>
          </w:p>
        </w:tc>
        <w:tc>
          <w:tcPr>
            <w:tcW w:w="1594" w:type="dxa"/>
          </w:tcPr>
          <w:p w:rsidR="0050074E" w:rsidRDefault="003E43D7">
            <w:pPr>
              <w:pStyle w:val="TableParagraph"/>
              <w:spacing w:line="225" w:lineRule="exact"/>
              <w:ind w:left="0" w:right="122"/>
              <w:jc w:val="center"/>
              <w:rPr>
                <w:sz w:val="20"/>
              </w:rPr>
            </w:pPr>
            <w:r>
              <w:rPr>
                <w:sz w:val="20"/>
              </w:rPr>
              <w:t>0,00%-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19,99%</w:t>
            </w:r>
          </w:p>
        </w:tc>
        <w:tc>
          <w:tcPr>
            <w:tcW w:w="1666" w:type="dxa"/>
          </w:tcPr>
          <w:p w:rsidR="0050074E" w:rsidRDefault="003E43D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20,00%-39,99%</w:t>
            </w:r>
          </w:p>
        </w:tc>
        <w:tc>
          <w:tcPr>
            <w:tcW w:w="1701" w:type="dxa"/>
          </w:tcPr>
          <w:p w:rsidR="0050074E" w:rsidRDefault="003E43D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50,00%-59,99%</w:t>
            </w:r>
          </w:p>
        </w:tc>
        <w:tc>
          <w:tcPr>
            <w:tcW w:w="1701" w:type="dxa"/>
          </w:tcPr>
          <w:p w:rsidR="0050074E" w:rsidRDefault="003E43D7">
            <w:pPr>
              <w:pStyle w:val="TableParagraph"/>
              <w:spacing w:line="225" w:lineRule="exact"/>
              <w:ind w:left="1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70,00%-100,00%</w:t>
            </w:r>
          </w:p>
        </w:tc>
      </w:tr>
    </w:tbl>
    <w:p w:rsidR="0050074E" w:rsidRDefault="0050074E">
      <w:pPr>
        <w:pStyle w:val="a3"/>
        <w:spacing w:before="40"/>
        <w:ind w:left="0"/>
        <w:jc w:val="left"/>
      </w:pPr>
    </w:p>
    <w:p w:rsidR="0050074E" w:rsidRDefault="0050074E">
      <w:pPr>
        <w:pStyle w:val="a3"/>
        <w:spacing w:before="46"/>
        <w:ind w:left="0"/>
        <w:jc w:val="left"/>
      </w:pPr>
    </w:p>
    <w:p w:rsidR="0050074E" w:rsidRDefault="003E43D7">
      <w:pPr>
        <w:pStyle w:val="1"/>
        <w:ind w:left="1585"/>
        <w:jc w:val="both"/>
      </w:pPr>
      <w:r>
        <w:t>Порядок</w:t>
      </w:r>
      <w:r>
        <w:rPr>
          <w:spacing w:val="-6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пересдачи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50074E" w:rsidRDefault="003E43D7">
      <w:pPr>
        <w:pStyle w:val="a3"/>
        <w:spacing w:before="36" w:line="276" w:lineRule="auto"/>
        <w:ind w:right="153" w:firstLine="707"/>
      </w:pPr>
      <w:r>
        <w:t>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</w:t>
      </w:r>
      <w:r>
        <w:t xml:space="preserve"> порядка проведения</w:t>
      </w:r>
      <w:r>
        <w:rPr>
          <w:spacing w:val="-3"/>
        </w:rPr>
        <w:t xml:space="preserve"> </w:t>
      </w:r>
      <w:r>
        <w:t>государственной 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несогласии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 xml:space="preserve">(далее - </w:t>
      </w:r>
      <w:r>
        <w:rPr>
          <w:spacing w:val="-2"/>
        </w:rPr>
        <w:t>апелляция).</w:t>
      </w:r>
    </w:p>
    <w:p w:rsidR="0050074E" w:rsidRDefault="003E43D7">
      <w:pPr>
        <w:pStyle w:val="a3"/>
        <w:spacing w:line="276" w:lineRule="auto"/>
        <w:ind w:right="160" w:firstLine="767"/>
      </w:pPr>
      <w:r>
        <w:t>Апелляция подается лично выпускником или родителями (законными</w:t>
      </w:r>
      <w:r>
        <w:rPr>
          <w:spacing w:val="80"/>
        </w:rPr>
        <w:t xml:space="preserve"> </w:t>
      </w:r>
      <w:r>
        <w:t>представителями) несовершеннолетнего выпускника в апелляционную комиссию образовательной организации.</w:t>
      </w:r>
    </w:p>
    <w:p w:rsidR="0050074E" w:rsidRDefault="003E43D7">
      <w:pPr>
        <w:pStyle w:val="a3"/>
        <w:spacing w:before="1" w:line="276" w:lineRule="auto"/>
        <w:ind w:right="158" w:firstLine="767"/>
      </w:pPr>
      <w:r>
        <w:t xml:space="preserve">Апелляция о нарушении порядка проведения государственной итоговой аттестации </w:t>
      </w:r>
      <w:r>
        <w:lastRenderedPageBreak/>
        <w:t>подается непосредственно в день проведения государственной итоговой аттестаци</w:t>
      </w:r>
      <w:r>
        <w:t>и.</w:t>
      </w:r>
    </w:p>
    <w:p w:rsidR="0050074E" w:rsidRDefault="003E43D7">
      <w:pPr>
        <w:pStyle w:val="a3"/>
        <w:spacing w:line="276" w:lineRule="auto"/>
        <w:ind w:right="158" w:firstLine="707"/>
      </w:pPr>
      <w:r>
        <w:t xml:space="preserve"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</w:t>
      </w:r>
      <w:r>
        <w:rPr>
          <w:spacing w:val="-2"/>
        </w:rPr>
        <w:t>аттестации.</w:t>
      </w:r>
    </w:p>
    <w:p w:rsidR="0050074E" w:rsidRDefault="003E43D7">
      <w:pPr>
        <w:pStyle w:val="a3"/>
        <w:spacing w:line="276" w:lineRule="auto"/>
        <w:ind w:right="158" w:firstLine="707"/>
      </w:pPr>
      <w:r>
        <w:t>Апелляция рассматривается апелляционной комиссией не позднее трех раб</w:t>
      </w:r>
      <w:r>
        <w:t>очих дней с момента ее поступления.</w:t>
      </w:r>
    </w:p>
    <w:p w:rsidR="0050074E" w:rsidRDefault="003E43D7">
      <w:pPr>
        <w:pStyle w:val="a3"/>
        <w:spacing w:line="278" w:lineRule="auto"/>
        <w:ind w:right="160" w:firstLine="707"/>
      </w:pPr>
      <w:r>
        <w:t>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комиссии.</w:t>
      </w:r>
    </w:p>
    <w:p w:rsidR="0050074E" w:rsidRDefault="003E43D7">
      <w:pPr>
        <w:pStyle w:val="a3"/>
        <w:spacing w:line="276" w:lineRule="auto"/>
        <w:ind w:right="159" w:firstLine="707"/>
      </w:pPr>
      <w:r>
        <w:t xml:space="preserve">Апелляционная комиссия формируется в количестве не менее пяти человек </w:t>
      </w:r>
      <w:r>
        <w:t>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</w:t>
      </w:r>
    </w:p>
    <w:p w:rsidR="0050074E" w:rsidRDefault="003E43D7">
      <w:pPr>
        <w:pStyle w:val="a3"/>
        <w:spacing w:line="276" w:lineRule="auto"/>
        <w:ind w:right="158" w:firstLine="767"/>
      </w:pPr>
      <w:r>
        <w:t>Председателем апелляционной комиссии является руководитель образовательной организа</w:t>
      </w:r>
      <w:r>
        <w:t>ции либо лицо, исполняющее обязанности руководителя на основании распорядительного акта образовательной организации.</w:t>
      </w:r>
    </w:p>
    <w:p w:rsidR="0050074E" w:rsidRDefault="003E43D7">
      <w:pPr>
        <w:pStyle w:val="a3"/>
        <w:spacing w:line="276" w:lineRule="auto"/>
        <w:ind w:right="162" w:firstLine="767"/>
      </w:pPr>
      <w:r>
        <w:t>Апелляция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 апелляционной</w:t>
      </w:r>
      <w:r>
        <w:rPr>
          <w:spacing w:val="-3"/>
        </w:rPr>
        <w:t xml:space="preserve"> </w:t>
      </w:r>
      <w:r>
        <w:t>комиссии с</w:t>
      </w:r>
      <w:r>
        <w:rPr>
          <w:spacing w:val="-2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не менее двух третей ее состава. На заседание апелляционной комисс</w:t>
      </w:r>
      <w:r>
        <w:t>ии приглашается председатель соответствующей государственной экзаменационной комиссии.</w:t>
      </w:r>
    </w:p>
    <w:p w:rsidR="0050074E" w:rsidRDefault="003E43D7">
      <w:pPr>
        <w:pStyle w:val="a3"/>
        <w:spacing w:before="63" w:line="276" w:lineRule="auto"/>
        <w:ind w:right="157" w:firstLine="707"/>
      </w:pPr>
      <w:r>
        <w:t>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иметь при себе документы, удостоверяющие ли</w:t>
      </w:r>
      <w:r>
        <w:t>чность.</w:t>
      </w:r>
    </w:p>
    <w:p w:rsidR="0050074E" w:rsidRDefault="003E43D7">
      <w:pPr>
        <w:pStyle w:val="a3"/>
        <w:ind w:left="892"/>
      </w:pPr>
      <w:r>
        <w:t>Рассмотрение</w:t>
      </w:r>
      <w:r>
        <w:rPr>
          <w:spacing w:val="-7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пересдачей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аттестации.</w:t>
      </w:r>
    </w:p>
    <w:p w:rsidR="0050074E" w:rsidRDefault="003E43D7">
      <w:pPr>
        <w:pStyle w:val="a3"/>
        <w:spacing w:before="44" w:line="276" w:lineRule="auto"/>
        <w:ind w:right="163" w:firstLine="707"/>
      </w:pPr>
      <w:r>
        <w:t>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:rsidR="0050074E" w:rsidRDefault="003E43D7">
      <w:pPr>
        <w:pStyle w:val="a3"/>
        <w:spacing w:line="276" w:lineRule="auto"/>
        <w:ind w:right="156" w:firstLine="707"/>
      </w:pPr>
      <w:r>
        <w:t>Для рассмотрени</w:t>
      </w:r>
      <w:r>
        <w:t>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</w:t>
      </w:r>
      <w:r>
        <w:t>равляет в апелляционную комиссию выпускную</w:t>
      </w:r>
      <w:r>
        <w:rPr>
          <w:spacing w:val="40"/>
        </w:rPr>
        <w:t xml:space="preserve"> </w:t>
      </w:r>
      <w:r>
        <w:t>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</w:t>
      </w:r>
      <w:r>
        <w:t>цию выпускника.</w:t>
      </w:r>
    </w:p>
    <w:p w:rsidR="0050074E" w:rsidRDefault="003E43D7">
      <w:pPr>
        <w:pStyle w:val="a3"/>
        <w:spacing w:line="276" w:lineRule="auto"/>
        <w:ind w:right="158" w:firstLine="707"/>
      </w:pPr>
      <w:r>
        <w:t>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</w:t>
      </w:r>
      <w:r>
        <w:t>ворении апелляции и выставлении иного результата государственной итоговой аттестации.</w:t>
      </w:r>
    </w:p>
    <w:p w:rsidR="0050074E" w:rsidRDefault="003E43D7">
      <w:pPr>
        <w:pStyle w:val="a3"/>
        <w:spacing w:line="276" w:lineRule="auto"/>
        <w:ind w:right="157" w:firstLine="707"/>
      </w:pPr>
      <w:r>
        <w:t>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</w:t>
      </w:r>
      <w:r>
        <w:t>м для аннулирования ранее выставленных результатов государственной итоговой аттестации выпускника и выставления новых.</w:t>
      </w:r>
    </w:p>
    <w:p w:rsidR="0050074E" w:rsidRDefault="003E43D7">
      <w:pPr>
        <w:pStyle w:val="a3"/>
        <w:spacing w:line="276" w:lineRule="auto"/>
        <w:ind w:right="154" w:firstLine="707"/>
      </w:pPr>
      <w:r>
        <w:t>Решение апелляционной комиссии принимается простым большинством голосов. При равном числе голосов голос председательствующего на заседани</w:t>
      </w:r>
      <w:r>
        <w:t>и апелляционной комиссии является решающим. Решение апелляционной комиссии доводится до сведения подавшего апелляцию выпускника (под подпись) в течение трех рабочих дней со дня заседания апелляционной комиссии.</w:t>
      </w:r>
    </w:p>
    <w:p w:rsidR="0050074E" w:rsidRDefault="003E43D7">
      <w:pPr>
        <w:pStyle w:val="a3"/>
        <w:ind w:left="892"/>
      </w:pPr>
      <w:r>
        <w:t>Решение</w:t>
      </w:r>
      <w:r>
        <w:rPr>
          <w:spacing w:val="-7"/>
        </w:rPr>
        <w:t xml:space="preserve"> </w:t>
      </w:r>
      <w:r>
        <w:t>апелляционной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</w:t>
      </w:r>
      <w:r>
        <w:t>ательным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пересмотру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подлежит.</w:t>
      </w:r>
    </w:p>
    <w:p w:rsidR="0050074E" w:rsidRDefault="003E43D7">
      <w:pPr>
        <w:pStyle w:val="a3"/>
        <w:spacing w:before="41" w:line="276" w:lineRule="auto"/>
        <w:ind w:right="161" w:firstLine="767"/>
      </w:pPr>
      <w:r>
        <w:t xml:space="preserve">Решение апелляционной комиссии оформляется протоколом, который подписывается председателем и секретарем апелляционной комиссии и хранится в архиве образовательной </w:t>
      </w:r>
      <w:r>
        <w:rPr>
          <w:spacing w:val="-2"/>
        </w:rPr>
        <w:t>организации.</w:t>
      </w:r>
    </w:p>
    <w:p w:rsidR="0050074E" w:rsidRDefault="0050074E" w:rsidP="0059586D">
      <w:pPr>
        <w:pStyle w:val="a3"/>
        <w:spacing w:line="276" w:lineRule="auto"/>
        <w:ind w:left="0"/>
        <w:sectPr w:rsidR="0050074E">
          <w:pgSz w:w="11920" w:h="16860"/>
          <w:pgMar w:top="960" w:right="283" w:bottom="280" w:left="1417" w:header="720" w:footer="720" w:gutter="0"/>
          <w:cols w:space="720"/>
        </w:sectPr>
      </w:pPr>
      <w:bookmarkStart w:id="2" w:name="_GoBack"/>
      <w:bookmarkEnd w:id="2"/>
    </w:p>
    <w:p w:rsidR="0050074E" w:rsidRDefault="0050074E" w:rsidP="0059586D">
      <w:pPr>
        <w:pStyle w:val="a3"/>
        <w:spacing w:before="4"/>
        <w:ind w:left="0"/>
        <w:jc w:val="left"/>
        <w:rPr>
          <w:sz w:val="17"/>
        </w:rPr>
      </w:pPr>
    </w:p>
    <w:sectPr w:rsidR="0050074E">
      <w:pgSz w:w="1191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95F0B"/>
    <w:multiLevelType w:val="hybridMultilevel"/>
    <w:tmpl w:val="FB14E068"/>
    <w:lvl w:ilvl="0" w:tplc="787A50EA">
      <w:numFmt w:val="bullet"/>
      <w:lvlText w:val="–"/>
      <w:lvlJc w:val="left"/>
      <w:pPr>
        <w:ind w:left="18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474F0">
      <w:numFmt w:val="bullet"/>
      <w:lvlText w:val="•"/>
      <w:lvlJc w:val="left"/>
      <w:pPr>
        <w:ind w:left="1183" w:hanging="255"/>
      </w:pPr>
      <w:rPr>
        <w:rFonts w:hint="default"/>
        <w:lang w:val="ru-RU" w:eastAsia="en-US" w:bidi="ar-SA"/>
      </w:rPr>
    </w:lvl>
    <w:lvl w:ilvl="2" w:tplc="91200B7A">
      <w:numFmt w:val="bullet"/>
      <w:lvlText w:val="•"/>
      <w:lvlJc w:val="left"/>
      <w:pPr>
        <w:ind w:left="2186" w:hanging="255"/>
      </w:pPr>
      <w:rPr>
        <w:rFonts w:hint="default"/>
        <w:lang w:val="ru-RU" w:eastAsia="en-US" w:bidi="ar-SA"/>
      </w:rPr>
    </w:lvl>
    <w:lvl w:ilvl="3" w:tplc="93F2349E">
      <w:numFmt w:val="bullet"/>
      <w:lvlText w:val="•"/>
      <w:lvlJc w:val="left"/>
      <w:pPr>
        <w:ind w:left="3189" w:hanging="255"/>
      </w:pPr>
      <w:rPr>
        <w:rFonts w:hint="default"/>
        <w:lang w:val="ru-RU" w:eastAsia="en-US" w:bidi="ar-SA"/>
      </w:rPr>
    </w:lvl>
    <w:lvl w:ilvl="4" w:tplc="DF7C16D4">
      <w:numFmt w:val="bullet"/>
      <w:lvlText w:val="•"/>
      <w:lvlJc w:val="left"/>
      <w:pPr>
        <w:ind w:left="4192" w:hanging="255"/>
      </w:pPr>
      <w:rPr>
        <w:rFonts w:hint="default"/>
        <w:lang w:val="ru-RU" w:eastAsia="en-US" w:bidi="ar-SA"/>
      </w:rPr>
    </w:lvl>
    <w:lvl w:ilvl="5" w:tplc="231AE482">
      <w:numFmt w:val="bullet"/>
      <w:lvlText w:val="•"/>
      <w:lvlJc w:val="left"/>
      <w:pPr>
        <w:ind w:left="5195" w:hanging="255"/>
      </w:pPr>
      <w:rPr>
        <w:rFonts w:hint="default"/>
        <w:lang w:val="ru-RU" w:eastAsia="en-US" w:bidi="ar-SA"/>
      </w:rPr>
    </w:lvl>
    <w:lvl w:ilvl="6" w:tplc="0882AA7C">
      <w:numFmt w:val="bullet"/>
      <w:lvlText w:val="•"/>
      <w:lvlJc w:val="left"/>
      <w:pPr>
        <w:ind w:left="6198" w:hanging="255"/>
      </w:pPr>
      <w:rPr>
        <w:rFonts w:hint="default"/>
        <w:lang w:val="ru-RU" w:eastAsia="en-US" w:bidi="ar-SA"/>
      </w:rPr>
    </w:lvl>
    <w:lvl w:ilvl="7" w:tplc="C9BCC48A">
      <w:numFmt w:val="bullet"/>
      <w:lvlText w:val="•"/>
      <w:lvlJc w:val="left"/>
      <w:pPr>
        <w:ind w:left="7201" w:hanging="255"/>
      </w:pPr>
      <w:rPr>
        <w:rFonts w:hint="default"/>
        <w:lang w:val="ru-RU" w:eastAsia="en-US" w:bidi="ar-SA"/>
      </w:rPr>
    </w:lvl>
    <w:lvl w:ilvl="8" w:tplc="7BE0C76C">
      <w:numFmt w:val="bullet"/>
      <w:lvlText w:val="•"/>
      <w:lvlJc w:val="left"/>
      <w:pPr>
        <w:ind w:left="8204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074E"/>
    <w:rsid w:val="003E43D7"/>
    <w:rsid w:val="0050074E"/>
    <w:rsid w:val="0059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0A91"/>
  <w15:docId w15:val="{5F65B4E4-1D54-4F0B-BF51-437436CA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184"/>
    </w:pPr>
    <w:rPr>
      <w:b/>
      <w:bCs/>
    </w:rPr>
  </w:style>
  <w:style w:type="paragraph" w:styleId="a3">
    <w:name w:val="Body Text"/>
    <w:basedOn w:val="a"/>
    <w:uiPriority w:val="1"/>
    <w:qFormat/>
    <w:pPr>
      <w:ind w:left="1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84" w:right="156" w:firstLine="7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3186</Words>
  <Characters>18164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2</cp:revision>
  <dcterms:created xsi:type="dcterms:W3CDTF">2026-06-03T05:13:00Z</dcterms:created>
  <dcterms:modified xsi:type="dcterms:W3CDTF">2026-06-09T08:56:00Z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2026-06-03T00:00:00Z</vt:filetime>
  </property>
  <property fmtid="{D5CDD505-2E9C-101B-9397-08002B2CF9AE}" pid="6" name="Producer">
    <vt:lpwstr>Microsoft® Word 2016</vt:lpwstr>
  </property>
</Properties>
</file>